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B2" w:rsidRDefault="00490EE6">
      <w:pPr>
        <w:rPr>
          <w:rFonts w:ascii="Times New Roman" w:hAnsi="Times New Roman" w:cs="Times New Roman"/>
          <w:sz w:val="36"/>
          <w:szCs w:val="36"/>
        </w:rPr>
      </w:pPr>
      <w:r>
        <w:rPr>
          <w:rFonts w:ascii="Times New Roman" w:hAnsi="Times New Roman" w:cs="Times New Roman"/>
          <w:sz w:val="36"/>
          <w:szCs w:val="36"/>
        </w:rPr>
        <w:t>COSTRUIRE IN ADERENZA ALTERA L’ESTETICA DEL CONDOMINIO</w:t>
      </w:r>
    </w:p>
    <w:p w:rsidR="00490EE6" w:rsidRPr="00A21E54" w:rsidRDefault="00490EE6" w:rsidP="00490EE6">
      <w:pPr>
        <w:autoSpaceDE w:val="0"/>
        <w:autoSpaceDN w:val="0"/>
        <w:adjustRightInd w:val="0"/>
        <w:spacing w:after="0" w:line="240" w:lineRule="auto"/>
        <w:jc w:val="both"/>
        <w:rPr>
          <w:rFonts w:ascii="Times New Roman" w:hAnsi="Times New Roman" w:cs="Times New Roman"/>
          <w:i/>
          <w:sz w:val="28"/>
          <w:szCs w:val="28"/>
        </w:rPr>
      </w:pPr>
      <w:r w:rsidRPr="00A21E54">
        <w:rPr>
          <w:rFonts w:ascii="Times New Roman" w:hAnsi="Times New Roman" w:cs="Times New Roman"/>
          <w:sz w:val="28"/>
          <w:szCs w:val="28"/>
        </w:rPr>
        <w:t>La II Sezione della Corte di Cassazione con la sentenza 10594</w:t>
      </w:r>
      <w:r w:rsidR="00FB125E">
        <w:rPr>
          <w:rFonts w:ascii="Times New Roman" w:hAnsi="Times New Roman" w:cs="Times New Roman"/>
          <w:sz w:val="28"/>
          <w:szCs w:val="28"/>
        </w:rPr>
        <w:t xml:space="preserve"> pubblicata il 18 maggio 2016 </w:t>
      </w:r>
      <w:r w:rsidRPr="00A21E54">
        <w:rPr>
          <w:rFonts w:ascii="Times New Roman" w:hAnsi="Times New Roman" w:cs="Times New Roman"/>
          <w:sz w:val="28"/>
          <w:szCs w:val="28"/>
        </w:rPr>
        <w:t xml:space="preserve"> ha ribadito come costruire in aderenza all’edificio anche se a livello sottostrada in violazione del regolamento contrattuale  altera l’estetica dell’immobile condominiale. Infatti ha rigettato il ricorso di uno condomino  avverso alla sentenza della Corte d’Appello di Napoli che lo condanna ad</w:t>
      </w:r>
      <w:r w:rsidR="00A21E54">
        <w:rPr>
          <w:rFonts w:ascii="Times New Roman" w:hAnsi="Times New Roman" w:cs="Times New Roman"/>
          <w:sz w:val="28"/>
          <w:szCs w:val="28"/>
        </w:rPr>
        <w:t xml:space="preserve"> </w:t>
      </w:r>
      <w:r w:rsidRPr="00A21E54">
        <w:rPr>
          <w:rFonts w:ascii="Times New Roman" w:hAnsi="Times New Roman" w:cs="Times New Roman"/>
          <w:sz w:val="28"/>
          <w:szCs w:val="28"/>
        </w:rPr>
        <w:t>”</w:t>
      </w:r>
      <w:r w:rsidRPr="00A21E54">
        <w:rPr>
          <w:rFonts w:ascii="Times New Roman" w:hAnsi="Times New Roman" w:cs="Times New Roman"/>
          <w:i/>
          <w:sz w:val="28"/>
          <w:szCs w:val="28"/>
        </w:rPr>
        <w:t>abbattere un vano di m. 4,80 X 2,45 X 3,00 realizzato</w:t>
      </w:r>
      <w:r w:rsidR="00FB125E">
        <w:rPr>
          <w:rFonts w:ascii="Times New Roman" w:hAnsi="Times New Roman" w:cs="Times New Roman"/>
          <w:i/>
          <w:sz w:val="28"/>
          <w:szCs w:val="28"/>
        </w:rPr>
        <w:t xml:space="preserve"> </w:t>
      </w:r>
      <w:r w:rsidRPr="00A21E54">
        <w:rPr>
          <w:rFonts w:ascii="Times New Roman" w:hAnsi="Times New Roman" w:cs="Times New Roman"/>
          <w:i/>
          <w:sz w:val="28"/>
          <w:szCs w:val="28"/>
        </w:rPr>
        <w:t>nella sua contigua proprietà perché in contrasto con le previsioni del regolamento condominiale.</w:t>
      </w:r>
      <w:r w:rsidR="00A21E54" w:rsidRPr="00A21E54">
        <w:rPr>
          <w:rFonts w:ascii="Times New Roman" w:hAnsi="Times New Roman" w:cs="Times New Roman"/>
          <w:i/>
          <w:sz w:val="28"/>
          <w:szCs w:val="28"/>
        </w:rPr>
        <w:t>”</w:t>
      </w:r>
    </w:p>
    <w:sectPr w:rsidR="00490EE6" w:rsidRPr="00A21E54" w:rsidSect="003D27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90EE6"/>
    <w:rsid w:val="00234AAC"/>
    <w:rsid w:val="003D27B2"/>
    <w:rsid w:val="00490EE6"/>
    <w:rsid w:val="00A21E54"/>
    <w:rsid w:val="00FB12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27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88</Words>
  <Characters>508</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PC</dc:creator>
  <cp:lastModifiedBy>ASUS PC</cp:lastModifiedBy>
  <cp:revision>2</cp:revision>
  <dcterms:created xsi:type="dcterms:W3CDTF">2016-05-27T03:59:00Z</dcterms:created>
  <dcterms:modified xsi:type="dcterms:W3CDTF">2016-05-27T04:16:00Z</dcterms:modified>
</cp:coreProperties>
</file>